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ED3" w:rsidRDefault="00EE6ED3" w:rsidP="00C1372A">
      <w:pPr>
        <w:pStyle w:val="NoSpacing"/>
      </w:pPr>
    </w:p>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16"/>
        <w:gridCol w:w="5486"/>
      </w:tblGrid>
      <w:tr w:rsidR="00C1372A" w:rsidTr="00F33ABF">
        <w:tc>
          <w:tcPr>
            <w:tcW w:w="5364" w:type="dxa"/>
          </w:tcPr>
          <w:p w:rsidR="00096090" w:rsidRDefault="00AA1F7C" w:rsidP="00B47269">
            <w:pPr>
              <w:pStyle w:val="NoSpacing"/>
              <w:rPr>
                <w:b/>
                <w:sz w:val="24"/>
                <w:szCs w:val="24"/>
              </w:rPr>
            </w:pPr>
            <w:r w:rsidRPr="00AA1F7C">
              <w:rPr>
                <w:b/>
                <w:noProof/>
                <w:sz w:val="24"/>
                <w:szCs w:val="24"/>
                <w:lang w:eastAsia="en-GB"/>
              </w:rPr>
              <w:drawing>
                <wp:inline distT="0" distB="0" distL="0" distR="0">
                  <wp:extent cx="3210758" cy="2305050"/>
                  <wp:effectExtent l="19050" t="0" r="8692" b="0"/>
                  <wp:docPr id="4" name="Picture 3" descr="C:\Users\Yvonne\Documents\PPG\Photos and images\new staff May 20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vonne\Documents\PPG\Photos and images\new staff May 2014(2).jpg"/>
                          <pic:cNvPicPr>
                            <a:picLocks noChangeAspect="1" noChangeArrowheads="1"/>
                          </pic:cNvPicPr>
                        </pic:nvPicPr>
                        <pic:blipFill>
                          <a:blip r:embed="rId8" cstate="print"/>
                          <a:srcRect/>
                          <a:stretch>
                            <a:fillRect/>
                          </a:stretch>
                        </pic:blipFill>
                        <pic:spPr bwMode="auto">
                          <a:xfrm>
                            <a:off x="0" y="0"/>
                            <a:ext cx="3216137" cy="2308911"/>
                          </a:xfrm>
                          <a:prstGeom prst="rect">
                            <a:avLst/>
                          </a:prstGeom>
                          <a:noFill/>
                          <a:ln w="9525">
                            <a:noFill/>
                            <a:miter lim="800000"/>
                            <a:headEnd/>
                            <a:tailEnd/>
                          </a:ln>
                        </pic:spPr>
                      </pic:pic>
                    </a:graphicData>
                  </a:graphic>
                </wp:inline>
              </w:drawing>
            </w:r>
          </w:p>
          <w:p w:rsidR="00CC7D43" w:rsidRDefault="00CC7D43" w:rsidP="00B47269">
            <w:pPr>
              <w:pStyle w:val="NoSpacing"/>
              <w:rPr>
                <w:b/>
                <w:sz w:val="24"/>
                <w:szCs w:val="24"/>
              </w:rPr>
            </w:pPr>
          </w:p>
          <w:p w:rsidR="00B02A5B" w:rsidRDefault="00B02A5B" w:rsidP="00B02A5B">
            <w:pPr>
              <w:pStyle w:val="NoSpacing"/>
              <w:rPr>
                <w:b/>
                <w:sz w:val="24"/>
                <w:szCs w:val="24"/>
              </w:rPr>
            </w:pPr>
            <w:r>
              <w:rPr>
                <w:b/>
                <w:sz w:val="24"/>
                <w:szCs w:val="24"/>
              </w:rPr>
              <w:t>Practice Staff</w:t>
            </w:r>
          </w:p>
          <w:p w:rsidR="00B02A5B" w:rsidRPr="000E35B0" w:rsidRDefault="00B02A5B" w:rsidP="00B02A5B">
            <w:pPr>
              <w:rPr>
                <w:sz w:val="24"/>
                <w:szCs w:val="24"/>
              </w:rPr>
            </w:pPr>
            <w:r w:rsidRPr="000E35B0">
              <w:rPr>
                <w:sz w:val="24"/>
                <w:szCs w:val="24"/>
              </w:rPr>
              <w:t xml:space="preserve">We are pleased to say that our Reception team is now up to full strength again. Earlier this year we recruited Sally </w:t>
            </w:r>
            <w:r>
              <w:rPr>
                <w:sz w:val="24"/>
                <w:szCs w:val="24"/>
              </w:rPr>
              <w:t>and Christopher</w:t>
            </w:r>
            <w:r w:rsidR="00AA1F7C">
              <w:rPr>
                <w:sz w:val="24"/>
                <w:szCs w:val="24"/>
              </w:rPr>
              <w:t xml:space="preserve"> (pictured above)</w:t>
            </w:r>
            <w:r>
              <w:rPr>
                <w:sz w:val="24"/>
                <w:szCs w:val="24"/>
              </w:rPr>
              <w:t xml:space="preserve"> </w:t>
            </w:r>
            <w:r w:rsidRPr="000E35B0">
              <w:rPr>
                <w:sz w:val="24"/>
                <w:szCs w:val="24"/>
              </w:rPr>
              <w:t xml:space="preserve">at Huntingdon Road Surgery and Nandini </w:t>
            </w:r>
            <w:r w:rsidR="002630B2">
              <w:rPr>
                <w:sz w:val="24"/>
                <w:szCs w:val="24"/>
              </w:rPr>
              <w:t>at Girton Surgery.</w:t>
            </w:r>
            <w:r w:rsidR="002630B2">
              <w:t xml:space="preserve"> </w:t>
            </w:r>
            <w:r w:rsidR="002630B2" w:rsidRPr="002630B2">
              <w:rPr>
                <w:sz w:val="24"/>
                <w:szCs w:val="24"/>
              </w:rPr>
              <w:t>We have also appointed Por</w:t>
            </w:r>
            <w:r w:rsidR="002630B2">
              <w:rPr>
                <w:sz w:val="24"/>
                <w:szCs w:val="24"/>
              </w:rPr>
              <w:t xml:space="preserve">tia as an additional secretary. We </w:t>
            </w:r>
            <w:r w:rsidRPr="000E35B0">
              <w:rPr>
                <w:sz w:val="24"/>
                <w:szCs w:val="24"/>
              </w:rPr>
              <w:t>welcome them</w:t>
            </w:r>
            <w:r w:rsidR="00760283">
              <w:rPr>
                <w:sz w:val="24"/>
                <w:szCs w:val="24"/>
              </w:rPr>
              <w:t xml:space="preserve"> all</w:t>
            </w:r>
            <w:r w:rsidRPr="000E35B0">
              <w:rPr>
                <w:sz w:val="24"/>
                <w:szCs w:val="24"/>
              </w:rPr>
              <w:t xml:space="preserve"> to the team.</w:t>
            </w:r>
          </w:p>
          <w:p w:rsidR="00B02A5B" w:rsidRPr="002630B2" w:rsidRDefault="00B02A5B" w:rsidP="00B02A5B">
            <w:pPr>
              <w:rPr>
                <w:sz w:val="20"/>
                <w:szCs w:val="20"/>
              </w:rPr>
            </w:pPr>
          </w:p>
          <w:p w:rsidR="00B02A5B" w:rsidRPr="000E35B0" w:rsidRDefault="00B02A5B" w:rsidP="00B02A5B">
            <w:pPr>
              <w:rPr>
                <w:sz w:val="24"/>
                <w:szCs w:val="24"/>
              </w:rPr>
            </w:pPr>
            <w:r w:rsidRPr="000E35B0">
              <w:rPr>
                <w:sz w:val="24"/>
                <w:szCs w:val="24"/>
              </w:rPr>
              <w:t>The only change in the Doctor and Nursing team is that Dr Towl will be going on Maternity leave and Dr Surabhi Singh will be joining us until Dr Towl returns in the New Year. We wish her all the best</w:t>
            </w:r>
            <w:r w:rsidR="00760283">
              <w:rPr>
                <w:sz w:val="24"/>
                <w:szCs w:val="24"/>
              </w:rPr>
              <w:t>.</w:t>
            </w:r>
          </w:p>
          <w:p w:rsidR="00B02A5B" w:rsidRPr="002630B2" w:rsidRDefault="00B02A5B" w:rsidP="00B47269">
            <w:pPr>
              <w:pStyle w:val="NoSpacing"/>
              <w:rPr>
                <w:b/>
                <w:sz w:val="20"/>
                <w:szCs w:val="20"/>
              </w:rPr>
            </w:pPr>
          </w:p>
          <w:p w:rsidR="00B47269" w:rsidRPr="00B47269" w:rsidRDefault="00B47269" w:rsidP="00B47269">
            <w:pPr>
              <w:pStyle w:val="NoSpacing"/>
              <w:rPr>
                <w:b/>
                <w:sz w:val="24"/>
                <w:szCs w:val="24"/>
              </w:rPr>
            </w:pPr>
            <w:r w:rsidRPr="00B47269">
              <w:rPr>
                <w:b/>
                <w:sz w:val="24"/>
                <w:szCs w:val="24"/>
              </w:rPr>
              <w:t>Older People</w:t>
            </w:r>
            <w:r w:rsidR="003D0F73">
              <w:rPr>
                <w:b/>
                <w:sz w:val="24"/>
                <w:szCs w:val="24"/>
              </w:rPr>
              <w:t>’</w:t>
            </w:r>
            <w:r w:rsidRPr="00B47269">
              <w:rPr>
                <w:b/>
                <w:sz w:val="24"/>
                <w:szCs w:val="24"/>
              </w:rPr>
              <w:t xml:space="preserve">s Programme and Adult Community Services </w:t>
            </w:r>
          </w:p>
          <w:p w:rsidR="00B47269" w:rsidRDefault="00B47269" w:rsidP="00B47269">
            <w:pPr>
              <w:pStyle w:val="NoSpacing"/>
              <w:rPr>
                <w:sz w:val="24"/>
                <w:szCs w:val="24"/>
              </w:rPr>
            </w:pPr>
            <w:r w:rsidRPr="00B47269">
              <w:rPr>
                <w:sz w:val="24"/>
                <w:szCs w:val="24"/>
              </w:rPr>
              <w:t>The co</w:t>
            </w:r>
            <w:r w:rsidR="00CC7D43">
              <w:rPr>
                <w:sz w:val="24"/>
                <w:szCs w:val="24"/>
              </w:rPr>
              <w:t xml:space="preserve">nsultation on plans for </w:t>
            </w:r>
            <w:r>
              <w:rPr>
                <w:sz w:val="24"/>
                <w:szCs w:val="24"/>
              </w:rPr>
              <w:t>Older P</w:t>
            </w:r>
            <w:r w:rsidRPr="00B47269">
              <w:rPr>
                <w:sz w:val="24"/>
                <w:szCs w:val="24"/>
              </w:rPr>
              <w:t>eople</w:t>
            </w:r>
            <w:r w:rsidR="003D0F73">
              <w:rPr>
                <w:sz w:val="24"/>
                <w:szCs w:val="24"/>
              </w:rPr>
              <w:t>’</w:t>
            </w:r>
            <w:r w:rsidRPr="00B47269">
              <w:rPr>
                <w:sz w:val="24"/>
                <w:szCs w:val="24"/>
              </w:rPr>
              <w:t>s</w:t>
            </w:r>
            <w:r>
              <w:rPr>
                <w:sz w:val="24"/>
                <w:szCs w:val="24"/>
              </w:rPr>
              <w:t xml:space="preserve"> H</w:t>
            </w:r>
            <w:r w:rsidR="00194278">
              <w:rPr>
                <w:sz w:val="24"/>
                <w:szCs w:val="24"/>
              </w:rPr>
              <w:t xml:space="preserve">ealthcare and </w:t>
            </w:r>
            <w:r w:rsidRPr="00B47269">
              <w:rPr>
                <w:sz w:val="24"/>
                <w:szCs w:val="24"/>
              </w:rPr>
              <w:t xml:space="preserve">Adult community services </w:t>
            </w:r>
            <w:proofErr w:type="gramStart"/>
            <w:r w:rsidRPr="00B47269">
              <w:rPr>
                <w:sz w:val="24"/>
                <w:szCs w:val="24"/>
              </w:rPr>
              <w:t>continues  throughout</w:t>
            </w:r>
            <w:proofErr w:type="gramEnd"/>
            <w:r w:rsidRPr="00B47269">
              <w:rPr>
                <w:sz w:val="24"/>
                <w:szCs w:val="24"/>
              </w:rPr>
              <w:t xml:space="preserve"> the Cambridgeshire and Peterborough area and parts of Herts and Northants until 5.00 pm</w:t>
            </w:r>
            <w:r>
              <w:rPr>
                <w:sz w:val="24"/>
                <w:szCs w:val="24"/>
              </w:rPr>
              <w:t xml:space="preserve"> </w:t>
            </w:r>
            <w:r w:rsidRPr="00B47269">
              <w:rPr>
                <w:sz w:val="24"/>
                <w:szCs w:val="24"/>
              </w:rPr>
              <w:t xml:space="preserve">16th June . </w:t>
            </w:r>
          </w:p>
          <w:p w:rsidR="00B47269" w:rsidRPr="002630B2" w:rsidRDefault="00B47269" w:rsidP="00B47269">
            <w:pPr>
              <w:pStyle w:val="NoSpacing"/>
              <w:rPr>
                <w:sz w:val="20"/>
                <w:szCs w:val="20"/>
              </w:rPr>
            </w:pPr>
          </w:p>
          <w:p w:rsidR="00B47269" w:rsidRPr="00363642" w:rsidRDefault="00B47269" w:rsidP="002630B2">
            <w:pPr>
              <w:pStyle w:val="NoSpacing"/>
              <w:rPr>
                <w:sz w:val="24"/>
                <w:szCs w:val="24"/>
              </w:rPr>
            </w:pPr>
            <w:r w:rsidRPr="00B47269">
              <w:rPr>
                <w:sz w:val="24"/>
                <w:szCs w:val="24"/>
              </w:rPr>
              <w:t>Any patient in these areas is invited to take part so please make your fri</w:t>
            </w:r>
            <w:r>
              <w:rPr>
                <w:sz w:val="24"/>
                <w:szCs w:val="24"/>
              </w:rPr>
              <w:t>ends and family members aware.</w:t>
            </w:r>
            <w:r w:rsidRPr="00B47269">
              <w:rPr>
                <w:sz w:val="24"/>
                <w:szCs w:val="24"/>
              </w:rPr>
              <w:t xml:space="preserve"> It really is important that as many people as possible take part in this and share any ideas or comments they might have. If you think that some questions cannot be answered in a simple way then feel free just to write what your own thoughts are on a particular topic. </w:t>
            </w:r>
            <w:r w:rsidR="002630B2" w:rsidRPr="00B47269">
              <w:rPr>
                <w:sz w:val="24"/>
                <w:szCs w:val="24"/>
              </w:rPr>
              <w:t xml:space="preserve">Those planning the structure of </w:t>
            </w:r>
          </w:p>
        </w:tc>
        <w:tc>
          <w:tcPr>
            <w:tcW w:w="5410" w:type="dxa"/>
          </w:tcPr>
          <w:p w:rsidR="002630B2" w:rsidRDefault="002630B2" w:rsidP="00B02A5B">
            <w:pPr>
              <w:pStyle w:val="NoSpacing"/>
              <w:rPr>
                <w:sz w:val="24"/>
                <w:szCs w:val="24"/>
              </w:rPr>
            </w:pPr>
            <w:r w:rsidRPr="00B47269">
              <w:rPr>
                <w:sz w:val="24"/>
                <w:szCs w:val="24"/>
              </w:rPr>
              <w:t xml:space="preserve">services do listen and amend plans if necessary and value patient input. </w:t>
            </w:r>
          </w:p>
          <w:p w:rsidR="002630B2" w:rsidRPr="002630B2" w:rsidRDefault="002630B2" w:rsidP="00B02A5B">
            <w:pPr>
              <w:pStyle w:val="NoSpacing"/>
              <w:rPr>
                <w:sz w:val="20"/>
                <w:szCs w:val="20"/>
              </w:rPr>
            </w:pPr>
          </w:p>
          <w:p w:rsidR="00B02A5B" w:rsidRDefault="00C57067" w:rsidP="00B02A5B">
            <w:pPr>
              <w:pStyle w:val="NoSpacing"/>
              <w:rPr>
                <w:sz w:val="24"/>
                <w:szCs w:val="24"/>
              </w:rPr>
            </w:pPr>
            <w:r w:rsidRPr="00B47269">
              <w:rPr>
                <w:sz w:val="24"/>
                <w:szCs w:val="24"/>
              </w:rPr>
              <w:t xml:space="preserve">There are hard copies of the consultation document for you to complete in the surgeries and </w:t>
            </w:r>
            <w:r w:rsidR="00B02A5B" w:rsidRPr="00B47269">
              <w:rPr>
                <w:sz w:val="24"/>
                <w:szCs w:val="24"/>
              </w:rPr>
              <w:t xml:space="preserve">it is also available on line at </w:t>
            </w:r>
            <w:hyperlink r:id="rId9" w:history="1">
              <w:r w:rsidR="00B02A5B" w:rsidRPr="00267392">
                <w:rPr>
                  <w:rStyle w:val="Hyperlink"/>
                  <w:sz w:val="24"/>
                  <w:szCs w:val="24"/>
                </w:rPr>
                <w:t>www.cambridgeshireandpeterboroughccg.nhs.uk</w:t>
              </w:r>
            </w:hyperlink>
            <w:r w:rsidR="00B02A5B">
              <w:rPr>
                <w:sz w:val="24"/>
                <w:szCs w:val="24"/>
              </w:rPr>
              <w:t xml:space="preserve">. </w:t>
            </w:r>
            <w:r w:rsidR="00B02A5B" w:rsidRPr="00B47269">
              <w:rPr>
                <w:sz w:val="24"/>
                <w:szCs w:val="24"/>
              </w:rPr>
              <w:t xml:space="preserve">  </w:t>
            </w:r>
          </w:p>
          <w:p w:rsidR="00096090" w:rsidRDefault="00B02A5B" w:rsidP="00B02A5B">
            <w:pPr>
              <w:pStyle w:val="NoSpacing"/>
              <w:rPr>
                <w:sz w:val="24"/>
                <w:szCs w:val="24"/>
              </w:rPr>
            </w:pPr>
            <w:r w:rsidRPr="00B47269">
              <w:rPr>
                <w:sz w:val="24"/>
                <w:szCs w:val="24"/>
              </w:rPr>
              <w:t xml:space="preserve">On the home page you will find OPP under Our Priorities. There is a Final Public Consultation on 7th June 10.00am until 12.00 midday at the Cambridge Central Library, Lion Yard or if you would like to phone to ask a question or have a </w:t>
            </w:r>
            <w:r w:rsidR="00CC7D43">
              <w:rPr>
                <w:sz w:val="24"/>
                <w:szCs w:val="24"/>
              </w:rPr>
              <w:t>c</w:t>
            </w:r>
            <w:r w:rsidR="00CC7D43" w:rsidRPr="00B47269">
              <w:rPr>
                <w:sz w:val="24"/>
                <w:szCs w:val="24"/>
              </w:rPr>
              <w:t>onsultation form sent to you, you can contact the Patient Experience team on 01223 725304</w:t>
            </w:r>
            <w:r w:rsidR="00CC7D43">
              <w:rPr>
                <w:sz w:val="24"/>
                <w:szCs w:val="24"/>
              </w:rPr>
              <w:t>.</w:t>
            </w:r>
          </w:p>
          <w:p w:rsidR="00CC7D43" w:rsidRPr="002630B2" w:rsidRDefault="00CC7D43" w:rsidP="00B27B55">
            <w:pPr>
              <w:pStyle w:val="NoSpacing"/>
              <w:rPr>
                <w:b/>
                <w:sz w:val="20"/>
                <w:szCs w:val="20"/>
              </w:rPr>
            </w:pPr>
          </w:p>
          <w:p w:rsidR="00096090" w:rsidRPr="00096090" w:rsidRDefault="00096090" w:rsidP="00096090">
            <w:pPr>
              <w:pStyle w:val="NoSpacing"/>
              <w:rPr>
                <w:b/>
                <w:sz w:val="24"/>
                <w:szCs w:val="24"/>
              </w:rPr>
            </w:pPr>
            <w:r w:rsidRPr="00096090">
              <w:rPr>
                <w:b/>
                <w:sz w:val="24"/>
                <w:szCs w:val="24"/>
              </w:rPr>
              <w:t>Confidentiality</w:t>
            </w:r>
          </w:p>
          <w:p w:rsidR="00096090" w:rsidRPr="00096090" w:rsidRDefault="00096090" w:rsidP="00096090">
            <w:pPr>
              <w:pStyle w:val="NoSpacing"/>
              <w:rPr>
                <w:sz w:val="24"/>
                <w:szCs w:val="24"/>
              </w:rPr>
            </w:pPr>
            <w:r w:rsidRPr="00096090">
              <w:rPr>
                <w:sz w:val="24"/>
                <w:szCs w:val="24"/>
              </w:rPr>
              <w:t>The practice is keen to maintain confidentiality for all patients and is aware that this can be particularly difficult in the reception area of Huntingdon Road surgery. Incoming phone calls are now taken in the closed office behind reception, unless there is a shortage of staff. Should patients wish to talk about sensitive issues, it is helpful to be aware that confidentiality and privacy can more easily be maintained by having a conversation over the phone rather than face-to-face at reception.</w:t>
            </w:r>
          </w:p>
          <w:p w:rsidR="00096090" w:rsidRPr="002630B2" w:rsidRDefault="00096090" w:rsidP="00096090">
            <w:pPr>
              <w:pStyle w:val="NoSpacing"/>
              <w:rPr>
                <w:sz w:val="20"/>
                <w:szCs w:val="20"/>
              </w:rPr>
            </w:pPr>
          </w:p>
          <w:p w:rsidR="00096090" w:rsidRPr="00096090" w:rsidRDefault="00096090" w:rsidP="00096090">
            <w:pPr>
              <w:pStyle w:val="NoSpacing"/>
              <w:rPr>
                <w:sz w:val="24"/>
                <w:szCs w:val="24"/>
              </w:rPr>
            </w:pPr>
            <w:r w:rsidRPr="00096090">
              <w:rPr>
                <w:sz w:val="24"/>
                <w:szCs w:val="24"/>
              </w:rPr>
              <w:t>The practice is also planning to have a “Please wait here sign” in the reception area a short distance away from the desk so patients can have a little more privacy when talking to the receptionists. Patients can help each other by respecting this sign and by giving one another a little more space.</w:t>
            </w:r>
          </w:p>
          <w:p w:rsidR="00096090" w:rsidRPr="002630B2" w:rsidRDefault="00096090" w:rsidP="00096090">
            <w:pPr>
              <w:pStyle w:val="NoSpacing"/>
              <w:rPr>
                <w:sz w:val="20"/>
                <w:szCs w:val="20"/>
              </w:rPr>
            </w:pPr>
          </w:p>
          <w:p w:rsidR="00B27B55" w:rsidRDefault="00096090" w:rsidP="00096090">
            <w:pPr>
              <w:pStyle w:val="NoSpacing"/>
              <w:rPr>
                <w:sz w:val="24"/>
                <w:szCs w:val="24"/>
              </w:rPr>
            </w:pPr>
            <w:r w:rsidRPr="00096090">
              <w:rPr>
                <w:sz w:val="24"/>
                <w:szCs w:val="24"/>
              </w:rPr>
              <w:t xml:space="preserve">Patients are encouraged to use the </w:t>
            </w:r>
            <w:r w:rsidRPr="002630B2">
              <w:rPr>
                <w:i/>
                <w:sz w:val="24"/>
                <w:szCs w:val="24"/>
              </w:rPr>
              <w:t xml:space="preserve">Booking in Screen </w:t>
            </w:r>
            <w:r w:rsidRPr="00096090">
              <w:rPr>
                <w:sz w:val="24"/>
                <w:szCs w:val="24"/>
              </w:rPr>
              <w:t xml:space="preserve">which is very easy to use and avoids the need to queue at reception. </w:t>
            </w:r>
          </w:p>
          <w:p w:rsidR="00096090" w:rsidRPr="002630B2" w:rsidRDefault="00096090" w:rsidP="00B27B55">
            <w:pPr>
              <w:pStyle w:val="NoSpacing"/>
              <w:rPr>
                <w:sz w:val="20"/>
                <w:szCs w:val="20"/>
              </w:rPr>
            </w:pPr>
          </w:p>
          <w:p w:rsidR="00096090" w:rsidRPr="00B27B55" w:rsidRDefault="00096090" w:rsidP="00096090">
            <w:pPr>
              <w:pStyle w:val="NoSpacing"/>
              <w:rPr>
                <w:b/>
                <w:sz w:val="24"/>
                <w:szCs w:val="24"/>
              </w:rPr>
            </w:pPr>
            <w:r w:rsidRPr="00B27B55">
              <w:rPr>
                <w:b/>
                <w:sz w:val="24"/>
                <w:szCs w:val="24"/>
              </w:rPr>
              <w:t>Magazines are back!</w:t>
            </w:r>
          </w:p>
          <w:p w:rsidR="00096090" w:rsidRPr="00B27B55" w:rsidRDefault="00096090" w:rsidP="00B27B55">
            <w:pPr>
              <w:pStyle w:val="NoSpacing"/>
              <w:rPr>
                <w:sz w:val="24"/>
                <w:szCs w:val="24"/>
              </w:rPr>
            </w:pPr>
            <w:r w:rsidRPr="00B27B55">
              <w:rPr>
                <w:sz w:val="24"/>
                <w:szCs w:val="24"/>
              </w:rPr>
              <w:t xml:space="preserve">Please help the PPG to re-stock the supply of magazines for use in the waiting rooms by </w:t>
            </w:r>
            <w:r>
              <w:rPr>
                <w:sz w:val="24"/>
                <w:szCs w:val="24"/>
              </w:rPr>
              <w:t>leaving your surplus magazines and books for young children</w:t>
            </w:r>
            <w:r w:rsidRPr="00B27B55">
              <w:rPr>
                <w:sz w:val="24"/>
                <w:szCs w:val="24"/>
              </w:rPr>
              <w:t xml:space="preserve"> a</w:t>
            </w:r>
            <w:r>
              <w:rPr>
                <w:sz w:val="24"/>
                <w:szCs w:val="24"/>
              </w:rPr>
              <w:t xml:space="preserve">t Reception. </w:t>
            </w:r>
            <w:r w:rsidRPr="00B27B55">
              <w:rPr>
                <w:sz w:val="24"/>
                <w:szCs w:val="24"/>
              </w:rPr>
              <w:t xml:space="preserve">PPG members will label them </w:t>
            </w:r>
            <w:r>
              <w:rPr>
                <w:sz w:val="24"/>
                <w:szCs w:val="24"/>
              </w:rPr>
              <w:t xml:space="preserve">and try to maintain a reasonably up-to-date stock for all patients. </w:t>
            </w:r>
          </w:p>
        </w:tc>
      </w:tr>
    </w:tbl>
    <w:p w:rsidR="00FB562D" w:rsidRPr="00C1372A" w:rsidRDefault="00FB562D" w:rsidP="00C1372A">
      <w:pPr>
        <w:pStyle w:val="NoSpacing"/>
        <w:rPr>
          <w:sz w:val="24"/>
          <w:szCs w:val="24"/>
        </w:rPr>
      </w:pPr>
    </w:p>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4"/>
        <w:gridCol w:w="5410"/>
      </w:tblGrid>
      <w:tr w:rsidR="00F33ABF" w:rsidTr="00FE4021">
        <w:trPr>
          <w:trHeight w:val="12810"/>
        </w:trPr>
        <w:tc>
          <w:tcPr>
            <w:tcW w:w="5364" w:type="dxa"/>
          </w:tcPr>
          <w:p w:rsidR="00FE4021" w:rsidRPr="00CA6BEA" w:rsidRDefault="00FE4021" w:rsidP="005B6FC3">
            <w:pPr>
              <w:rPr>
                <w:sz w:val="16"/>
                <w:szCs w:val="16"/>
              </w:rPr>
            </w:pPr>
          </w:p>
          <w:p w:rsidR="000E35B0" w:rsidRDefault="000E35B0" w:rsidP="000E35B0">
            <w:pPr>
              <w:rPr>
                <w:b/>
                <w:sz w:val="24"/>
                <w:szCs w:val="24"/>
              </w:rPr>
            </w:pPr>
            <w:r w:rsidRPr="000E35B0">
              <w:rPr>
                <w:b/>
                <w:sz w:val="24"/>
                <w:szCs w:val="24"/>
              </w:rPr>
              <w:t>Survey Questionnaire</w:t>
            </w:r>
          </w:p>
          <w:p w:rsidR="000E35B0" w:rsidRDefault="000E35B0" w:rsidP="000E35B0">
            <w:pPr>
              <w:rPr>
                <w:sz w:val="24"/>
                <w:szCs w:val="24"/>
              </w:rPr>
            </w:pPr>
            <w:r w:rsidRPr="000E35B0">
              <w:rPr>
                <w:sz w:val="24"/>
                <w:szCs w:val="24"/>
              </w:rPr>
              <w:t>Thank you to all those people who completed our Annual Questionnaire last November and December. We had 228 responses with lots of very helpful comments and suggestions. We have carefully reviewed them with the Patient Participation Group, which has been an extremely valuable process. There were a number of clear themes within the responses, particularly the wish to have magazines and reading materi</w:t>
            </w:r>
            <w:r w:rsidR="002630B2">
              <w:rPr>
                <w:sz w:val="24"/>
                <w:szCs w:val="24"/>
              </w:rPr>
              <w:t>al in the waiting rooms again</w:t>
            </w:r>
            <w:r w:rsidR="00CA6BEA">
              <w:rPr>
                <w:sz w:val="24"/>
                <w:szCs w:val="24"/>
              </w:rPr>
              <w:t>,</w:t>
            </w:r>
            <w:r w:rsidR="002630B2">
              <w:rPr>
                <w:sz w:val="24"/>
                <w:szCs w:val="24"/>
              </w:rPr>
              <w:t xml:space="preserve"> which t</w:t>
            </w:r>
            <w:r w:rsidRPr="000E35B0">
              <w:rPr>
                <w:sz w:val="24"/>
                <w:szCs w:val="24"/>
              </w:rPr>
              <w:t>he PPG have kindly agreed to organise</w:t>
            </w:r>
            <w:r w:rsidR="002630B2">
              <w:rPr>
                <w:sz w:val="24"/>
                <w:szCs w:val="24"/>
              </w:rPr>
              <w:t>.</w:t>
            </w:r>
            <w:r w:rsidRPr="000E35B0">
              <w:rPr>
                <w:sz w:val="24"/>
                <w:szCs w:val="24"/>
              </w:rPr>
              <w:t xml:space="preserve"> </w:t>
            </w:r>
          </w:p>
          <w:p w:rsidR="000E35B0" w:rsidRPr="002630B2" w:rsidRDefault="000E35B0" w:rsidP="000E35B0">
            <w:pPr>
              <w:rPr>
                <w:sz w:val="20"/>
                <w:szCs w:val="20"/>
              </w:rPr>
            </w:pPr>
          </w:p>
          <w:p w:rsidR="000E35B0" w:rsidRDefault="000E35B0" w:rsidP="000E35B0">
            <w:pPr>
              <w:rPr>
                <w:sz w:val="24"/>
                <w:szCs w:val="24"/>
              </w:rPr>
            </w:pPr>
            <w:r w:rsidRPr="000E35B0">
              <w:rPr>
                <w:sz w:val="24"/>
                <w:szCs w:val="24"/>
              </w:rPr>
              <w:t>We have discussed all the</w:t>
            </w:r>
            <w:r>
              <w:rPr>
                <w:sz w:val="24"/>
                <w:szCs w:val="24"/>
              </w:rPr>
              <w:t xml:space="preserve"> survey </w:t>
            </w:r>
            <w:r w:rsidRPr="000E35B0">
              <w:rPr>
                <w:sz w:val="24"/>
                <w:szCs w:val="24"/>
              </w:rPr>
              <w:t>responses and from these we have agreed an action plan to develop through the coming year</w:t>
            </w:r>
            <w:r>
              <w:rPr>
                <w:sz w:val="24"/>
                <w:szCs w:val="24"/>
              </w:rPr>
              <w:t>:</w:t>
            </w:r>
          </w:p>
          <w:p w:rsidR="000E35B0" w:rsidRPr="000E35B0" w:rsidRDefault="000E35B0" w:rsidP="000E35B0">
            <w:pPr>
              <w:pStyle w:val="ListParagraph"/>
              <w:numPr>
                <w:ilvl w:val="0"/>
                <w:numId w:val="15"/>
              </w:numPr>
              <w:rPr>
                <w:sz w:val="24"/>
                <w:szCs w:val="24"/>
              </w:rPr>
            </w:pPr>
            <w:r w:rsidRPr="000E35B0">
              <w:rPr>
                <w:sz w:val="24"/>
                <w:szCs w:val="24"/>
              </w:rPr>
              <w:t>To continue to promote and increase the awareness of the Huntingdon Road Surgery Website, and to develop the Website as a means of explaining practice policies</w:t>
            </w:r>
          </w:p>
          <w:p w:rsidR="000E35B0" w:rsidRPr="000E35B0" w:rsidRDefault="000E35B0" w:rsidP="000E35B0">
            <w:pPr>
              <w:pStyle w:val="ListParagraph"/>
              <w:numPr>
                <w:ilvl w:val="0"/>
                <w:numId w:val="15"/>
              </w:numPr>
              <w:rPr>
                <w:sz w:val="24"/>
                <w:szCs w:val="24"/>
              </w:rPr>
            </w:pPr>
            <w:r w:rsidRPr="000E35B0">
              <w:rPr>
                <w:sz w:val="24"/>
                <w:szCs w:val="24"/>
              </w:rPr>
              <w:t>To look at ideas to improve the function of the reception area and waiting rooms at Huntingdon Road and Girton Surgeries</w:t>
            </w:r>
          </w:p>
          <w:p w:rsidR="000E35B0" w:rsidRPr="000E35B0" w:rsidRDefault="000E35B0" w:rsidP="000E35B0">
            <w:pPr>
              <w:pStyle w:val="ListParagraph"/>
              <w:numPr>
                <w:ilvl w:val="0"/>
                <w:numId w:val="15"/>
              </w:numPr>
              <w:rPr>
                <w:sz w:val="24"/>
                <w:szCs w:val="24"/>
              </w:rPr>
            </w:pPr>
            <w:r w:rsidRPr="000E35B0">
              <w:rPr>
                <w:sz w:val="24"/>
                <w:szCs w:val="24"/>
              </w:rPr>
              <w:t>To continue to increase the awareness of the Patient Participation Group and promote its role</w:t>
            </w:r>
          </w:p>
          <w:p w:rsidR="000E35B0" w:rsidRDefault="000E35B0" w:rsidP="000E35B0">
            <w:pPr>
              <w:pStyle w:val="ListParagraph"/>
              <w:numPr>
                <w:ilvl w:val="0"/>
                <w:numId w:val="15"/>
              </w:numPr>
              <w:rPr>
                <w:sz w:val="24"/>
                <w:szCs w:val="24"/>
              </w:rPr>
            </w:pPr>
            <w:r w:rsidRPr="000E35B0">
              <w:rPr>
                <w:sz w:val="24"/>
                <w:szCs w:val="24"/>
              </w:rPr>
              <w:t>To help signpost patients to the most appropriate service for them to attend for their medical problem</w:t>
            </w:r>
          </w:p>
          <w:p w:rsidR="00AA1F7C" w:rsidRPr="002630B2" w:rsidRDefault="00AA1F7C" w:rsidP="00AA1F7C">
            <w:pPr>
              <w:pStyle w:val="ListParagraph"/>
              <w:numPr>
                <w:ilvl w:val="0"/>
                <w:numId w:val="16"/>
              </w:numPr>
              <w:rPr>
                <w:sz w:val="24"/>
                <w:szCs w:val="24"/>
              </w:rPr>
            </w:pPr>
            <w:r w:rsidRPr="000E35B0">
              <w:rPr>
                <w:sz w:val="24"/>
                <w:szCs w:val="24"/>
              </w:rPr>
              <w:t>To continue to help inform people how health services are commissioned</w:t>
            </w:r>
          </w:p>
          <w:p w:rsidR="002630B2" w:rsidRDefault="00AA1F7C" w:rsidP="002630B2">
            <w:pPr>
              <w:pStyle w:val="NoSpacing"/>
              <w:rPr>
                <w:sz w:val="24"/>
                <w:szCs w:val="24"/>
              </w:rPr>
            </w:pPr>
            <w:r w:rsidRPr="00133F7C">
              <w:rPr>
                <w:sz w:val="24"/>
                <w:szCs w:val="24"/>
              </w:rPr>
              <w:t xml:space="preserve">The results of the Questionnaire are available on the Surgery Website with a full report. If you have any further comments or suggestions please do let us know either at the Surgery or </w:t>
            </w:r>
            <w:r w:rsidR="002630B2" w:rsidRPr="00133F7C">
              <w:rPr>
                <w:sz w:val="24"/>
                <w:szCs w:val="24"/>
              </w:rPr>
              <w:t>through the Patient Participation Group. Thank you.</w:t>
            </w:r>
          </w:p>
          <w:p w:rsidR="000E35B0" w:rsidRPr="00CA6BEA" w:rsidRDefault="000E35B0" w:rsidP="000E35B0">
            <w:pPr>
              <w:rPr>
                <w:sz w:val="18"/>
                <w:szCs w:val="18"/>
              </w:rPr>
            </w:pPr>
          </w:p>
          <w:p w:rsidR="002630B2" w:rsidRPr="002630B2" w:rsidRDefault="002630B2" w:rsidP="002630B2">
            <w:pPr>
              <w:rPr>
                <w:b/>
                <w:sz w:val="24"/>
                <w:szCs w:val="24"/>
              </w:rPr>
            </w:pPr>
            <w:r w:rsidRPr="002630B2">
              <w:rPr>
                <w:b/>
                <w:sz w:val="24"/>
                <w:szCs w:val="24"/>
              </w:rPr>
              <w:t>On line appointments available</w:t>
            </w:r>
          </w:p>
          <w:p w:rsidR="002630B2" w:rsidRDefault="002630B2" w:rsidP="002630B2">
            <w:pPr>
              <w:rPr>
                <w:sz w:val="24"/>
                <w:szCs w:val="24"/>
              </w:rPr>
            </w:pPr>
            <w:r w:rsidRPr="002630B2">
              <w:rPr>
                <w:sz w:val="24"/>
                <w:szCs w:val="24"/>
              </w:rPr>
              <w:t xml:space="preserve">We now offer online appointments. Please ask at reception if you would like further details. </w:t>
            </w:r>
            <w:r w:rsidRPr="002630B2">
              <w:rPr>
                <w:i/>
                <w:sz w:val="24"/>
                <w:szCs w:val="24"/>
              </w:rPr>
              <w:t>We will need to see ID to enable this</w:t>
            </w:r>
            <w:r>
              <w:rPr>
                <w:sz w:val="24"/>
                <w:szCs w:val="24"/>
              </w:rPr>
              <w:t>.</w:t>
            </w:r>
          </w:p>
          <w:p w:rsidR="002630B2" w:rsidRPr="00CA6BEA" w:rsidRDefault="002630B2" w:rsidP="002630B2">
            <w:pPr>
              <w:rPr>
                <w:sz w:val="18"/>
                <w:szCs w:val="18"/>
              </w:rPr>
            </w:pPr>
          </w:p>
          <w:p w:rsidR="002630B2" w:rsidRPr="00B27B55" w:rsidRDefault="002630B2" w:rsidP="002630B2">
            <w:pPr>
              <w:pStyle w:val="NoSpacing"/>
              <w:rPr>
                <w:b/>
                <w:sz w:val="24"/>
                <w:szCs w:val="24"/>
              </w:rPr>
            </w:pPr>
            <w:r w:rsidRPr="00B27B55">
              <w:rPr>
                <w:b/>
                <w:sz w:val="24"/>
                <w:szCs w:val="24"/>
              </w:rPr>
              <w:t>Chaperones - a reminder</w:t>
            </w:r>
          </w:p>
          <w:p w:rsidR="002630B2" w:rsidRPr="002630B2" w:rsidRDefault="002630B2" w:rsidP="002630B2">
            <w:pPr>
              <w:pStyle w:val="NoSpacing"/>
              <w:rPr>
                <w:sz w:val="24"/>
                <w:szCs w:val="24"/>
              </w:rPr>
            </w:pPr>
            <w:r w:rsidRPr="00B27B55">
              <w:rPr>
                <w:sz w:val="24"/>
                <w:szCs w:val="24"/>
              </w:rPr>
              <w:t>You may ask your doctor or nurse for another member of the medical or nursing team to be present if you are having an examination.</w:t>
            </w:r>
            <w:r>
              <w:rPr>
                <w:sz w:val="24"/>
                <w:szCs w:val="24"/>
              </w:rPr>
              <w:t xml:space="preserve"> </w:t>
            </w:r>
            <w:r w:rsidRPr="00B27B55">
              <w:rPr>
                <w:sz w:val="24"/>
                <w:szCs w:val="24"/>
              </w:rPr>
              <w:t xml:space="preserve">There </w:t>
            </w:r>
          </w:p>
        </w:tc>
        <w:tc>
          <w:tcPr>
            <w:tcW w:w="5410" w:type="dxa"/>
          </w:tcPr>
          <w:p w:rsidR="00AA1F7C" w:rsidRPr="00CA6BEA" w:rsidRDefault="00AA1F7C" w:rsidP="00096090">
            <w:pPr>
              <w:pStyle w:val="NoSpacing"/>
              <w:rPr>
                <w:sz w:val="16"/>
                <w:szCs w:val="16"/>
              </w:rPr>
            </w:pPr>
          </w:p>
          <w:p w:rsidR="002630B2" w:rsidRDefault="002630B2" w:rsidP="00096090">
            <w:pPr>
              <w:pStyle w:val="NoSpacing"/>
              <w:rPr>
                <w:sz w:val="24"/>
                <w:szCs w:val="24"/>
              </w:rPr>
            </w:pPr>
            <w:r w:rsidRPr="00B27B55">
              <w:rPr>
                <w:sz w:val="24"/>
                <w:szCs w:val="24"/>
              </w:rPr>
              <w:t>is furth</w:t>
            </w:r>
            <w:r>
              <w:rPr>
                <w:sz w:val="24"/>
                <w:szCs w:val="24"/>
              </w:rPr>
              <w:t>er information on the website.</w:t>
            </w:r>
            <w:r w:rsidRPr="00B27B55">
              <w:rPr>
                <w:sz w:val="24"/>
                <w:szCs w:val="24"/>
              </w:rPr>
              <w:t xml:space="preserve"> If you still have any questions, comments or suggestions, </w:t>
            </w:r>
            <w:r>
              <w:rPr>
                <w:sz w:val="24"/>
                <w:szCs w:val="24"/>
              </w:rPr>
              <w:t xml:space="preserve">please </w:t>
            </w:r>
            <w:r w:rsidRPr="00B27B55">
              <w:rPr>
                <w:sz w:val="24"/>
                <w:szCs w:val="24"/>
              </w:rPr>
              <w:t>speak to your doctor</w:t>
            </w:r>
            <w:r>
              <w:rPr>
                <w:sz w:val="24"/>
                <w:szCs w:val="24"/>
              </w:rPr>
              <w:t>.</w:t>
            </w:r>
          </w:p>
          <w:p w:rsidR="002630B2" w:rsidRPr="002630B2" w:rsidRDefault="002630B2" w:rsidP="00096090">
            <w:pPr>
              <w:pStyle w:val="NoSpacing"/>
              <w:rPr>
                <w:sz w:val="20"/>
                <w:szCs w:val="20"/>
              </w:rPr>
            </w:pPr>
          </w:p>
          <w:p w:rsidR="00096090" w:rsidRPr="00B47269" w:rsidRDefault="00096090" w:rsidP="00096090">
            <w:pPr>
              <w:pStyle w:val="NoSpacing"/>
              <w:rPr>
                <w:b/>
                <w:sz w:val="24"/>
                <w:szCs w:val="24"/>
              </w:rPr>
            </w:pPr>
            <w:r w:rsidRPr="00B47269">
              <w:rPr>
                <w:b/>
                <w:sz w:val="24"/>
                <w:szCs w:val="24"/>
              </w:rPr>
              <w:t xml:space="preserve">Sharing your health care information </w:t>
            </w:r>
          </w:p>
          <w:p w:rsidR="00096090" w:rsidRDefault="00096090" w:rsidP="00096090">
            <w:pPr>
              <w:pStyle w:val="NoSpacing"/>
              <w:rPr>
                <w:sz w:val="24"/>
                <w:szCs w:val="24"/>
              </w:rPr>
            </w:pPr>
            <w:r w:rsidRPr="00B47269">
              <w:rPr>
                <w:sz w:val="24"/>
                <w:szCs w:val="24"/>
              </w:rPr>
              <w:t>It is now possible for information about your medical treatment to be shared with another healthcare provider wh</w:t>
            </w:r>
            <w:r w:rsidR="008A182B">
              <w:rPr>
                <w:sz w:val="24"/>
                <w:szCs w:val="24"/>
              </w:rPr>
              <w:t>o uses the same IT system (Syst</w:t>
            </w:r>
            <w:r w:rsidRPr="00B47269">
              <w:rPr>
                <w:sz w:val="24"/>
                <w:szCs w:val="24"/>
              </w:rPr>
              <w:t xml:space="preserve">mOne) as </w:t>
            </w:r>
            <w:r>
              <w:rPr>
                <w:sz w:val="24"/>
                <w:szCs w:val="24"/>
              </w:rPr>
              <w:t>the Huntingdon Road and Girton surgeries</w:t>
            </w:r>
            <w:r w:rsidRPr="00B47269">
              <w:rPr>
                <w:sz w:val="24"/>
                <w:szCs w:val="24"/>
              </w:rPr>
              <w:t xml:space="preserve"> when they are also treating you. This can be particularly helpful in urgent situations and to keep your GP promptly up-to-date with care you may have received elsewhere. There are explanatory leaflets about this at reception in the surgeries and forms to complete if you wish to </w:t>
            </w:r>
            <w:r w:rsidRPr="00B02A5B">
              <w:rPr>
                <w:b/>
                <w:sz w:val="24"/>
                <w:szCs w:val="24"/>
              </w:rPr>
              <w:t>opt in</w:t>
            </w:r>
            <w:r w:rsidR="00B02A5B" w:rsidRPr="00B02A5B">
              <w:rPr>
                <w:b/>
                <w:sz w:val="24"/>
                <w:szCs w:val="24"/>
              </w:rPr>
              <w:t xml:space="preserve"> </w:t>
            </w:r>
            <w:r w:rsidRPr="00B47269">
              <w:rPr>
                <w:sz w:val="24"/>
                <w:szCs w:val="24"/>
              </w:rPr>
              <w:t xml:space="preserve">to this scheme. </w:t>
            </w:r>
          </w:p>
          <w:p w:rsidR="00096090" w:rsidRPr="00AA1F7C" w:rsidRDefault="00096090" w:rsidP="00096090">
            <w:pPr>
              <w:pStyle w:val="NoSpacing"/>
              <w:rPr>
                <w:sz w:val="20"/>
                <w:szCs w:val="20"/>
              </w:rPr>
            </w:pPr>
          </w:p>
          <w:p w:rsidR="00096090" w:rsidRDefault="00096090" w:rsidP="00096090">
            <w:pPr>
              <w:rPr>
                <w:sz w:val="24"/>
                <w:szCs w:val="24"/>
              </w:rPr>
            </w:pPr>
            <w:r w:rsidRPr="00B47269">
              <w:rPr>
                <w:sz w:val="24"/>
                <w:szCs w:val="24"/>
              </w:rPr>
              <w:t>There is another and quite different national scheme proposed by the NHS to share information from health records and you may</w:t>
            </w:r>
          </w:p>
          <w:p w:rsidR="00096090" w:rsidRDefault="00096090" w:rsidP="00096090">
            <w:pPr>
              <w:pStyle w:val="NoSpacing"/>
              <w:rPr>
                <w:sz w:val="24"/>
                <w:szCs w:val="24"/>
              </w:rPr>
            </w:pPr>
            <w:r w:rsidRPr="00B47269">
              <w:rPr>
                <w:sz w:val="24"/>
                <w:szCs w:val="24"/>
              </w:rPr>
              <w:t xml:space="preserve">have seen the leaflet 'Better information means better care' when it was delivered nationally a few months ago. </w:t>
            </w:r>
          </w:p>
          <w:p w:rsidR="00096090" w:rsidRPr="00AA1F7C" w:rsidRDefault="00096090" w:rsidP="00096090">
            <w:pPr>
              <w:pStyle w:val="NoSpacing"/>
              <w:rPr>
                <w:sz w:val="20"/>
                <w:szCs w:val="20"/>
              </w:rPr>
            </w:pPr>
          </w:p>
          <w:p w:rsidR="00096090" w:rsidRDefault="00096090" w:rsidP="00096090">
            <w:pPr>
              <w:pStyle w:val="NoSpacing"/>
              <w:rPr>
                <w:i/>
                <w:sz w:val="24"/>
                <w:szCs w:val="24"/>
              </w:rPr>
            </w:pPr>
            <w:r w:rsidRPr="00B47269">
              <w:rPr>
                <w:sz w:val="24"/>
                <w:szCs w:val="24"/>
              </w:rPr>
              <w:t xml:space="preserve">This programme will start in September 2014 and is for the purpose of healthcare planning, medical research and clinical audit. It is different from using information to support your care directly but in the long term could provide helpful information on a range of medical conditions. Individual patient's names are not shared. </w:t>
            </w:r>
            <w:r w:rsidRPr="00096090">
              <w:rPr>
                <w:sz w:val="24"/>
                <w:szCs w:val="24"/>
              </w:rPr>
              <w:t xml:space="preserve">This is a scheme you would have to </w:t>
            </w:r>
            <w:r w:rsidRPr="00B02A5B">
              <w:rPr>
                <w:b/>
                <w:sz w:val="24"/>
                <w:szCs w:val="24"/>
              </w:rPr>
              <w:t xml:space="preserve">opt out </w:t>
            </w:r>
            <w:r w:rsidRPr="00096090">
              <w:rPr>
                <w:sz w:val="24"/>
                <w:szCs w:val="24"/>
              </w:rPr>
              <w:t xml:space="preserve">of if you did not want </w:t>
            </w:r>
            <w:r w:rsidR="002630B2" w:rsidRPr="002630B2">
              <w:rPr>
                <w:i/>
                <w:sz w:val="24"/>
                <w:szCs w:val="24"/>
              </w:rPr>
              <w:t>your</w:t>
            </w:r>
            <w:r w:rsidRPr="002630B2">
              <w:rPr>
                <w:b/>
                <w:sz w:val="24"/>
                <w:szCs w:val="24"/>
              </w:rPr>
              <w:t xml:space="preserve"> </w:t>
            </w:r>
            <w:r w:rsidRPr="00096090">
              <w:rPr>
                <w:sz w:val="24"/>
                <w:szCs w:val="24"/>
              </w:rPr>
              <w:t xml:space="preserve">information shared. </w:t>
            </w:r>
            <w:r w:rsidRPr="00B47269">
              <w:rPr>
                <w:sz w:val="24"/>
                <w:szCs w:val="24"/>
              </w:rPr>
              <w:t xml:space="preserve">Again the opt out forms are available at reception. Further information is available at </w:t>
            </w:r>
            <w:hyperlink r:id="rId10" w:history="1">
              <w:r w:rsidRPr="00267392">
                <w:rPr>
                  <w:rStyle w:val="Hyperlink"/>
                  <w:sz w:val="24"/>
                  <w:szCs w:val="24"/>
                </w:rPr>
                <w:t>www.nhs.uk/caredata</w:t>
              </w:r>
            </w:hyperlink>
            <w:r>
              <w:rPr>
                <w:sz w:val="24"/>
                <w:szCs w:val="24"/>
              </w:rPr>
              <w:t xml:space="preserve"> </w:t>
            </w:r>
            <w:r w:rsidRPr="00B47269">
              <w:rPr>
                <w:sz w:val="24"/>
                <w:szCs w:val="24"/>
              </w:rPr>
              <w:t xml:space="preserve">or on a patient information line </w:t>
            </w:r>
            <w:r w:rsidRPr="00B47269">
              <w:rPr>
                <w:i/>
                <w:sz w:val="24"/>
                <w:szCs w:val="24"/>
              </w:rPr>
              <w:t>0300 456 3531</w:t>
            </w:r>
          </w:p>
          <w:p w:rsidR="00AA1F7C" w:rsidRPr="00AA1F7C" w:rsidRDefault="00AA1F7C" w:rsidP="00096090">
            <w:pPr>
              <w:pStyle w:val="NoSpacing"/>
              <w:rPr>
                <w:sz w:val="20"/>
                <w:szCs w:val="20"/>
              </w:rPr>
            </w:pPr>
          </w:p>
          <w:p w:rsidR="00AA1F7C" w:rsidRPr="00AA1F7C" w:rsidRDefault="00AA1F7C" w:rsidP="00AA1F7C">
            <w:pPr>
              <w:rPr>
                <w:b/>
                <w:sz w:val="24"/>
                <w:szCs w:val="24"/>
              </w:rPr>
            </w:pPr>
            <w:r w:rsidRPr="00AA1F7C">
              <w:rPr>
                <w:b/>
                <w:sz w:val="24"/>
                <w:szCs w:val="24"/>
              </w:rPr>
              <w:t>Information evenings</w:t>
            </w:r>
          </w:p>
          <w:p w:rsidR="00096090" w:rsidRPr="00133F7C" w:rsidRDefault="00AA1F7C" w:rsidP="00AA1F7C">
            <w:pPr>
              <w:rPr>
                <w:sz w:val="24"/>
                <w:szCs w:val="24"/>
              </w:rPr>
            </w:pPr>
            <w:r w:rsidRPr="00AA1F7C">
              <w:rPr>
                <w:sz w:val="24"/>
                <w:szCs w:val="24"/>
              </w:rPr>
              <w:t xml:space="preserve">From time to time the PPG organises evenings open to all registered patients to provide information and guidance on a wide range of subjects from advice for carers to diabetes and a healthy diet. If you have any suggestions for topics that could usefully be covered, please let </w:t>
            </w:r>
            <w:r w:rsidR="00760283">
              <w:rPr>
                <w:sz w:val="24"/>
                <w:szCs w:val="24"/>
              </w:rPr>
              <w:t xml:space="preserve">the PPG </w:t>
            </w:r>
            <w:r w:rsidR="00231456">
              <w:rPr>
                <w:sz w:val="24"/>
                <w:szCs w:val="24"/>
              </w:rPr>
              <w:t xml:space="preserve">know </w:t>
            </w:r>
            <w:r w:rsidR="00760283">
              <w:rPr>
                <w:sz w:val="24"/>
                <w:szCs w:val="24"/>
              </w:rPr>
              <w:t>by contacting us through</w:t>
            </w:r>
            <w:r w:rsidRPr="00AA1F7C">
              <w:rPr>
                <w:sz w:val="24"/>
                <w:szCs w:val="24"/>
              </w:rPr>
              <w:t xml:space="preserve"> the website or by leaving a note in the suggestion box which you will find in each surgery.</w:t>
            </w:r>
          </w:p>
        </w:tc>
      </w:tr>
    </w:tbl>
    <w:p w:rsidR="009D6AD3" w:rsidRPr="008D2EB3" w:rsidRDefault="009D6AD3" w:rsidP="00CA6BEA">
      <w:pPr>
        <w:pStyle w:val="NoSpacing"/>
      </w:pPr>
    </w:p>
    <w:sectPr w:rsidR="009D6AD3" w:rsidRPr="008D2EB3" w:rsidSect="00A46E00">
      <w:headerReference w:type="default" r:id="rId11"/>
      <w:footerReference w:type="default" r:id="rId12"/>
      <w:type w:val="continuous"/>
      <w:pgSz w:w="11906" w:h="16838"/>
      <w:pgMar w:top="1440" w:right="1440" w:bottom="1440" w:left="1440" w:header="510" w:footer="708"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F78" w:rsidRDefault="001C1F78" w:rsidP="003F4BC8">
      <w:pPr>
        <w:spacing w:after="0" w:line="240" w:lineRule="auto"/>
      </w:pPr>
      <w:r>
        <w:separator/>
      </w:r>
    </w:p>
  </w:endnote>
  <w:endnote w:type="continuationSeparator" w:id="0">
    <w:p w:rsidR="001C1F78" w:rsidRDefault="001C1F78" w:rsidP="003F4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BC8" w:rsidRPr="003F4BC8" w:rsidRDefault="006F0E67" w:rsidP="003F4BC8">
    <w:pPr>
      <w:pStyle w:val="Footer"/>
      <w:jc w:val="center"/>
      <w:rPr>
        <w:color w:val="FFFFFF" w:themeColor="background1"/>
        <w:sz w:val="28"/>
        <w:szCs w:val="28"/>
      </w:rPr>
    </w:pPr>
    <w:r>
      <w:rPr>
        <w:noProof/>
        <w:color w:val="FFFFFF" w:themeColor="background1"/>
        <w:sz w:val="28"/>
        <w:szCs w:val="28"/>
        <w:lang w:eastAsia="en-GB"/>
      </w:rPr>
      <w:pict>
        <v:shapetype id="_x0000_t202" coordsize="21600,21600" o:spt="202" path="m,l,21600r21600,l21600,xe">
          <v:stroke joinstyle="miter"/>
          <v:path gradientshapeok="t" o:connecttype="rect"/>
        </v:shapetype>
        <v:shape id="_x0000_s2051" type="#_x0000_t202" style="position:absolute;left:0;text-align:left;margin-left:-47.25pt;margin-top:-1.45pt;width:545.25pt;height:54.95pt;z-index:-251657216" fillcolor="#95b3d7 [1940]" strokecolor="#4f81bd [3204]" strokeweight="1pt">
          <v:fill color2="#4f81bd [3204]" focus="50%" type="gradient"/>
          <v:shadow on="t" type="perspective" color="#243f60 [1604]" offset="1pt" offset2="-3pt"/>
          <v:textbox style="mso-next-textbox:#_x0000_s2051">
            <w:txbxContent>
              <w:p w:rsidR="003F4BC8" w:rsidRDefault="003F4BC8"/>
            </w:txbxContent>
          </v:textbox>
        </v:shape>
      </w:pict>
    </w:r>
    <w:r w:rsidR="003F4BC8" w:rsidRPr="003F4BC8">
      <w:rPr>
        <w:color w:val="FFFFFF" w:themeColor="background1"/>
        <w:sz w:val="28"/>
        <w:szCs w:val="28"/>
      </w:rPr>
      <w:t>Huntingdon Road Surgery Tel: 01223 364127</w:t>
    </w:r>
  </w:p>
  <w:p w:rsidR="003F4BC8" w:rsidRDefault="003F4BC8" w:rsidP="003F4BC8">
    <w:pPr>
      <w:pStyle w:val="Footer"/>
      <w:jc w:val="center"/>
      <w:rPr>
        <w:color w:val="FFFFFF" w:themeColor="background1"/>
        <w:sz w:val="28"/>
        <w:szCs w:val="28"/>
      </w:rPr>
    </w:pPr>
    <w:r w:rsidRPr="003F4BC8">
      <w:rPr>
        <w:color w:val="FFFFFF" w:themeColor="background1"/>
        <w:sz w:val="28"/>
        <w:szCs w:val="28"/>
      </w:rPr>
      <w:t>Girton Branch Surgery Tel: 01223 277449</w:t>
    </w:r>
  </w:p>
  <w:p w:rsidR="00C062C9" w:rsidRPr="00BB6C0D" w:rsidRDefault="006F0E67" w:rsidP="003F4BC8">
    <w:pPr>
      <w:pStyle w:val="Footer"/>
      <w:jc w:val="center"/>
      <w:rPr>
        <w:color w:val="FFFFFF" w:themeColor="background1"/>
        <w:sz w:val="28"/>
        <w:szCs w:val="28"/>
      </w:rPr>
    </w:pPr>
    <w:hyperlink r:id="rId1" w:history="1">
      <w:r w:rsidR="00C062C9" w:rsidRPr="00BB6C0D">
        <w:rPr>
          <w:rStyle w:val="Hyperlink"/>
          <w:color w:val="FFFFFF" w:themeColor="background1"/>
          <w:sz w:val="28"/>
          <w:szCs w:val="28"/>
        </w:rPr>
        <w:t>www.huntingdonroadsurgery.co.uk</w:t>
      </w:r>
    </w:hyperlink>
    <w:r w:rsidR="00C062C9" w:rsidRPr="00BB6C0D">
      <w:rPr>
        <w:color w:val="FFFFFF" w:themeColor="background1"/>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F78" w:rsidRDefault="001C1F78" w:rsidP="003F4BC8">
      <w:pPr>
        <w:spacing w:after="0" w:line="240" w:lineRule="auto"/>
      </w:pPr>
      <w:r>
        <w:separator/>
      </w:r>
    </w:p>
  </w:footnote>
  <w:footnote w:type="continuationSeparator" w:id="0">
    <w:p w:rsidR="001C1F78" w:rsidRDefault="001C1F78" w:rsidP="003F4B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BC8" w:rsidRPr="003F4BC8" w:rsidRDefault="006F0E67" w:rsidP="003F4BC8">
    <w:pPr>
      <w:pStyle w:val="Header"/>
      <w:jc w:val="center"/>
      <w:rPr>
        <w:color w:val="FFFFFF" w:themeColor="background1"/>
        <w:sz w:val="44"/>
        <w:szCs w:val="44"/>
      </w:rPr>
    </w:pPr>
    <w:r>
      <w:rPr>
        <w:noProof/>
        <w:color w:val="FFFFFF" w:themeColor="background1"/>
        <w:sz w:val="44"/>
        <w:szCs w:val="44"/>
        <w:lang w:eastAsia="en-GB"/>
      </w:rPr>
      <w:pict>
        <v:shapetype id="_x0000_t202" coordsize="21600,21600" o:spt="202" path="m,l,21600r21600,l21600,xe">
          <v:stroke joinstyle="miter"/>
          <v:path gradientshapeok="t" o:connecttype="rect"/>
        </v:shapetype>
        <v:shape id="_x0000_s2049" type="#_x0000_t202" style="position:absolute;left:0;text-align:left;margin-left:-47.25pt;margin-top:-1.5pt;width:545.25pt;height:66.75pt;z-index:-251658240" fillcolor="#95b3d7 [1940]" strokecolor="#4f81bd [3204]" strokeweight="1pt">
          <v:fill color2="#4f81bd [3204]" focus="50%" type="gradient"/>
          <v:shadow on="t" type="perspective" color="#243f60 [1604]" offset="1pt" offset2="-3pt"/>
          <v:textbox style="mso-next-textbox:#_x0000_s2049">
            <w:txbxContent>
              <w:p w:rsidR="003F4BC8" w:rsidRDefault="003F4BC8"/>
            </w:txbxContent>
          </v:textbox>
        </v:shape>
      </w:pict>
    </w:r>
    <w:r w:rsidR="003F4BC8" w:rsidRPr="003F4BC8">
      <w:rPr>
        <w:color w:val="FFFFFF" w:themeColor="background1"/>
        <w:sz w:val="44"/>
        <w:szCs w:val="44"/>
      </w:rPr>
      <w:t>Huntingdon Road Surgery</w:t>
    </w:r>
  </w:p>
  <w:p w:rsidR="003F4BC8" w:rsidRPr="00914E4A" w:rsidRDefault="003F4BC8" w:rsidP="003F4BC8">
    <w:pPr>
      <w:pStyle w:val="Header"/>
      <w:jc w:val="center"/>
      <w:rPr>
        <w:i/>
        <w:color w:val="FFFFFF" w:themeColor="background1"/>
        <w:sz w:val="36"/>
        <w:szCs w:val="36"/>
      </w:rPr>
    </w:pPr>
    <w:r w:rsidRPr="003F4BC8">
      <w:rPr>
        <w:i/>
        <w:color w:val="FFFFFF" w:themeColor="background1"/>
        <w:sz w:val="48"/>
        <w:szCs w:val="48"/>
      </w:rPr>
      <w:t>Newsletter</w:t>
    </w:r>
    <w:r>
      <w:rPr>
        <w:i/>
        <w:color w:val="FFFFFF" w:themeColor="background1"/>
        <w:sz w:val="48"/>
        <w:szCs w:val="48"/>
      </w:rPr>
      <w:t xml:space="preserve"> </w:t>
    </w:r>
    <w:r w:rsidR="000E35B0">
      <w:rPr>
        <w:i/>
        <w:color w:val="FFFFFF" w:themeColor="background1"/>
        <w:sz w:val="48"/>
        <w:szCs w:val="48"/>
      </w:rPr>
      <w:t>Summer</w:t>
    </w:r>
    <w:r w:rsidR="00914E4A">
      <w:rPr>
        <w:i/>
        <w:color w:val="FFFFFF" w:themeColor="background1"/>
        <w:sz w:val="48"/>
        <w:szCs w:val="48"/>
      </w:rPr>
      <w:t xml:space="preserve"> 201</w:t>
    </w:r>
    <w:r w:rsidR="000E35B0">
      <w:rPr>
        <w:i/>
        <w:color w:val="FFFFFF" w:themeColor="background1"/>
        <w:sz w:val="48"/>
        <w:szCs w:val="48"/>
      </w:rPr>
      <w:t>4</w:t>
    </w:r>
  </w:p>
  <w:p w:rsidR="003F4BC8" w:rsidRDefault="003F4B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499E"/>
    <w:multiLevelType w:val="hybridMultilevel"/>
    <w:tmpl w:val="0032D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4C50FA"/>
    <w:multiLevelType w:val="hybridMultilevel"/>
    <w:tmpl w:val="A9F2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7E0548"/>
    <w:multiLevelType w:val="hybridMultilevel"/>
    <w:tmpl w:val="7122B312"/>
    <w:lvl w:ilvl="0" w:tplc="85FED8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92704A"/>
    <w:multiLevelType w:val="hybridMultilevel"/>
    <w:tmpl w:val="519A1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B354C9"/>
    <w:multiLevelType w:val="hybridMultilevel"/>
    <w:tmpl w:val="C72EE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1D43D8D"/>
    <w:multiLevelType w:val="hybridMultilevel"/>
    <w:tmpl w:val="1116C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59C5899"/>
    <w:multiLevelType w:val="hybridMultilevel"/>
    <w:tmpl w:val="721E6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07341C3"/>
    <w:multiLevelType w:val="hybridMultilevel"/>
    <w:tmpl w:val="1DACD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E265B59"/>
    <w:multiLevelType w:val="hybridMultilevel"/>
    <w:tmpl w:val="6E02D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0E35F1A"/>
    <w:multiLevelType w:val="hybridMultilevel"/>
    <w:tmpl w:val="5D340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8073CE4"/>
    <w:multiLevelType w:val="hybridMultilevel"/>
    <w:tmpl w:val="8188C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A176509"/>
    <w:multiLevelType w:val="hybridMultilevel"/>
    <w:tmpl w:val="A6B85C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CB5C78"/>
    <w:multiLevelType w:val="hybridMultilevel"/>
    <w:tmpl w:val="5720C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F3C171A"/>
    <w:multiLevelType w:val="hybridMultilevel"/>
    <w:tmpl w:val="FFB8E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09F518A"/>
    <w:multiLevelType w:val="hybridMultilevel"/>
    <w:tmpl w:val="C574A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90A496B"/>
    <w:multiLevelType w:val="hybridMultilevel"/>
    <w:tmpl w:val="0D5024AE"/>
    <w:lvl w:ilvl="0" w:tplc="85FED8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13"/>
  </w:num>
  <w:num w:numId="4">
    <w:abstractNumId w:val="0"/>
  </w:num>
  <w:num w:numId="5">
    <w:abstractNumId w:val="7"/>
  </w:num>
  <w:num w:numId="6">
    <w:abstractNumId w:val="9"/>
  </w:num>
  <w:num w:numId="7">
    <w:abstractNumId w:val="15"/>
  </w:num>
  <w:num w:numId="8">
    <w:abstractNumId w:val="8"/>
  </w:num>
  <w:num w:numId="9">
    <w:abstractNumId w:val="12"/>
  </w:num>
  <w:num w:numId="10">
    <w:abstractNumId w:val="14"/>
  </w:num>
  <w:num w:numId="11">
    <w:abstractNumId w:val="1"/>
  </w:num>
  <w:num w:numId="12">
    <w:abstractNumId w:val="4"/>
  </w:num>
  <w:num w:numId="13">
    <w:abstractNumId w:val="2"/>
  </w:num>
  <w:num w:numId="14">
    <w:abstractNumId w:val="11"/>
  </w:num>
  <w:num w:numId="15">
    <w:abstractNumId w:val="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8850"/>
    <o:shapelayout v:ext="edit">
      <o:idmap v:ext="edit" data="2"/>
    </o:shapelayout>
  </w:hdrShapeDefaults>
  <w:footnotePr>
    <w:footnote w:id="-1"/>
    <w:footnote w:id="0"/>
  </w:footnotePr>
  <w:endnotePr>
    <w:endnote w:id="-1"/>
    <w:endnote w:id="0"/>
  </w:endnotePr>
  <w:compat/>
  <w:rsids>
    <w:rsidRoot w:val="003F4BC8"/>
    <w:rsid w:val="00023602"/>
    <w:rsid w:val="00043A49"/>
    <w:rsid w:val="000522C2"/>
    <w:rsid w:val="00061E58"/>
    <w:rsid w:val="0007203E"/>
    <w:rsid w:val="000763C7"/>
    <w:rsid w:val="00090E3D"/>
    <w:rsid w:val="00096090"/>
    <w:rsid w:val="000A0043"/>
    <w:rsid w:val="000A42C8"/>
    <w:rsid w:val="000A4B82"/>
    <w:rsid w:val="000B0001"/>
    <w:rsid w:val="000B680E"/>
    <w:rsid w:val="000E35B0"/>
    <w:rsid w:val="000F416E"/>
    <w:rsid w:val="000F5854"/>
    <w:rsid w:val="001077B9"/>
    <w:rsid w:val="00133F7C"/>
    <w:rsid w:val="00140F9E"/>
    <w:rsid w:val="00155AD0"/>
    <w:rsid w:val="00161B1F"/>
    <w:rsid w:val="0017244C"/>
    <w:rsid w:val="00180AD2"/>
    <w:rsid w:val="00181DC0"/>
    <w:rsid w:val="00194278"/>
    <w:rsid w:val="001B0D54"/>
    <w:rsid w:val="001B63BA"/>
    <w:rsid w:val="001C1F78"/>
    <w:rsid w:val="001C438E"/>
    <w:rsid w:val="001C4AE3"/>
    <w:rsid w:val="001E4D64"/>
    <w:rsid w:val="00206AF4"/>
    <w:rsid w:val="002104F7"/>
    <w:rsid w:val="00231456"/>
    <w:rsid w:val="00234E07"/>
    <w:rsid w:val="00243BAA"/>
    <w:rsid w:val="002630B2"/>
    <w:rsid w:val="00271C33"/>
    <w:rsid w:val="002B5678"/>
    <w:rsid w:val="002D0BAE"/>
    <w:rsid w:val="002D3A91"/>
    <w:rsid w:val="00313EF4"/>
    <w:rsid w:val="0032605E"/>
    <w:rsid w:val="00352B44"/>
    <w:rsid w:val="00363642"/>
    <w:rsid w:val="003761BD"/>
    <w:rsid w:val="003972E8"/>
    <w:rsid w:val="003C12DB"/>
    <w:rsid w:val="003C3ED7"/>
    <w:rsid w:val="003D0F73"/>
    <w:rsid w:val="003F2AD1"/>
    <w:rsid w:val="003F4BC8"/>
    <w:rsid w:val="004039FF"/>
    <w:rsid w:val="00461CE1"/>
    <w:rsid w:val="004816B3"/>
    <w:rsid w:val="004975FC"/>
    <w:rsid w:val="004B2232"/>
    <w:rsid w:val="004C5B21"/>
    <w:rsid w:val="004F48D3"/>
    <w:rsid w:val="004F58AA"/>
    <w:rsid w:val="004F78B3"/>
    <w:rsid w:val="00524378"/>
    <w:rsid w:val="00527F1B"/>
    <w:rsid w:val="005545CF"/>
    <w:rsid w:val="005741C9"/>
    <w:rsid w:val="005A09C5"/>
    <w:rsid w:val="005B49DA"/>
    <w:rsid w:val="005B6FC3"/>
    <w:rsid w:val="005D4066"/>
    <w:rsid w:val="00605847"/>
    <w:rsid w:val="0063094D"/>
    <w:rsid w:val="006373FA"/>
    <w:rsid w:val="00643073"/>
    <w:rsid w:val="00655203"/>
    <w:rsid w:val="00683BD4"/>
    <w:rsid w:val="00684DF4"/>
    <w:rsid w:val="006978B3"/>
    <w:rsid w:val="006A4BA5"/>
    <w:rsid w:val="006B6852"/>
    <w:rsid w:val="006B788F"/>
    <w:rsid w:val="006C4844"/>
    <w:rsid w:val="006F0E67"/>
    <w:rsid w:val="00725F5D"/>
    <w:rsid w:val="00760283"/>
    <w:rsid w:val="00761BD9"/>
    <w:rsid w:val="00781F87"/>
    <w:rsid w:val="0078646B"/>
    <w:rsid w:val="007B661F"/>
    <w:rsid w:val="007C72E0"/>
    <w:rsid w:val="007D3E71"/>
    <w:rsid w:val="007F50C2"/>
    <w:rsid w:val="007F7F99"/>
    <w:rsid w:val="0080239A"/>
    <w:rsid w:val="008027BF"/>
    <w:rsid w:val="00806F7A"/>
    <w:rsid w:val="00811AE8"/>
    <w:rsid w:val="008226FA"/>
    <w:rsid w:val="00831C09"/>
    <w:rsid w:val="008331AE"/>
    <w:rsid w:val="00852943"/>
    <w:rsid w:val="00865EDF"/>
    <w:rsid w:val="00871DB2"/>
    <w:rsid w:val="00885174"/>
    <w:rsid w:val="008A10EB"/>
    <w:rsid w:val="008A182B"/>
    <w:rsid w:val="008B131B"/>
    <w:rsid w:val="008B5D59"/>
    <w:rsid w:val="008D241B"/>
    <w:rsid w:val="008D2EB3"/>
    <w:rsid w:val="008D4E10"/>
    <w:rsid w:val="00914E4A"/>
    <w:rsid w:val="00937D97"/>
    <w:rsid w:val="00956949"/>
    <w:rsid w:val="009630C9"/>
    <w:rsid w:val="009A4016"/>
    <w:rsid w:val="009A6F70"/>
    <w:rsid w:val="009B6F7F"/>
    <w:rsid w:val="009C5904"/>
    <w:rsid w:val="009D5980"/>
    <w:rsid w:val="009D6AD3"/>
    <w:rsid w:val="009E3D9A"/>
    <w:rsid w:val="00A005DD"/>
    <w:rsid w:val="00A015CF"/>
    <w:rsid w:val="00A175C0"/>
    <w:rsid w:val="00A32809"/>
    <w:rsid w:val="00A34011"/>
    <w:rsid w:val="00A448E8"/>
    <w:rsid w:val="00A46E00"/>
    <w:rsid w:val="00A6645D"/>
    <w:rsid w:val="00A829FE"/>
    <w:rsid w:val="00A9132B"/>
    <w:rsid w:val="00AA1F7C"/>
    <w:rsid w:val="00AA5327"/>
    <w:rsid w:val="00AA7172"/>
    <w:rsid w:val="00B02A5B"/>
    <w:rsid w:val="00B13E43"/>
    <w:rsid w:val="00B25D5B"/>
    <w:rsid w:val="00B27B55"/>
    <w:rsid w:val="00B40469"/>
    <w:rsid w:val="00B46DA6"/>
    <w:rsid w:val="00B47269"/>
    <w:rsid w:val="00B80C56"/>
    <w:rsid w:val="00B8133B"/>
    <w:rsid w:val="00B91ED1"/>
    <w:rsid w:val="00B944E7"/>
    <w:rsid w:val="00B95057"/>
    <w:rsid w:val="00BB6C0D"/>
    <w:rsid w:val="00BF6E1A"/>
    <w:rsid w:val="00BF71B4"/>
    <w:rsid w:val="00C062C9"/>
    <w:rsid w:val="00C10BDC"/>
    <w:rsid w:val="00C1372A"/>
    <w:rsid w:val="00C26D69"/>
    <w:rsid w:val="00C57067"/>
    <w:rsid w:val="00C6606D"/>
    <w:rsid w:val="00C90402"/>
    <w:rsid w:val="00C944C3"/>
    <w:rsid w:val="00C95699"/>
    <w:rsid w:val="00C97141"/>
    <w:rsid w:val="00CA1BD4"/>
    <w:rsid w:val="00CA3EAB"/>
    <w:rsid w:val="00CA6BEA"/>
    <w:rsid w:val="00CB7A81"/>
    <w:rsid w:val="00CC2D12"/>
    <w:rsid w:val="00CC7D43"/>
    <w:rsid w:val="00CF212C"/>
    <w:rsid w:val="00D14B9A"/>
    <w:rsid w:val="00D1549D"/>
    <w:rsid w:val="00D42594"/>
    <w:rsid w:val="00D90A84"/>
    <w:rsid w:val="00DB55CB"/>
    <w:rsid w:val="00DC56DC"/>
    <w:rsid w:val="00DD3F09"/>
    <w:rsid w:val="00DF6B45"/>
    <w:rsid w:val="00DF724B"/>
    <w:rsid w:val="00E06192"/>
    <w:rsid w:val="00E10402"/>
    <w:rsid w:val="00E23746"/>
    <w:rsid w:val="00E661CB"/>
    <w:rsid w:val="00E960B4"/>
    <w:rsid w:val="00EE6ED3"/>
    <w:rsid w:val="00EF64F1"/>
    <w:rsid w:val="00EF6BF4"/>
    <w:rsid w:val="00EF7B53"/>
    <w:rsid w:val="00F24A3B"/>
    <w:rsid w:val="00F33ABF"/>
    <w:rsid w:val="00F40A17"/>
    <w:rsid w:val="00F71963"/>
    <w:rsid w:val="00F7621B"/>
    <w:rsid w:val="00F92187"/>
    <w:rsid w:val="00F94B20"/>
    <w:rsid w:val="00FB562D"/>
    <w:rsid w:val="00FD4FED"/>
    <w:rsid w:val="00FE3B54"/>
    <w:rsid w:val="00FE4021"/>
    <w:rsid w:val="00FE4102"/>
    <w:rsid w:val="00FF0D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BC8"/>
  </w:style>
  <w:style w:type="paragraph" w:styleId="Footer">
    <w:name w:val="footer"/>
    <w:basedOn w:val="Normal"/>
    <w:link w:val="FooterChar"/>
    <w:uiPriority w:val="99"/>
    <w:semiHidden/>
    <w:unhideWhenUsed/>
    <w:rsid w:val="003F4B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4BC8"/>
  </w:style>
  <w:style w:type="paragraph" w:styleId="BalloonText">
    <w:name w:val="Balloon Text"/>
    <w:basedOn w:val="Normal"/>
    <w:link w:val="BalloonTextChar"/>
    <w:uiPriority w:val="99"/>
    <w:semiHidden/>
    <w:unhideWhenUsed/>
    <w:rsid w:val="003F4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BC8"/>
    <w:rPr>
      <w:rFonts w:ascii="Tahoma" w:hAnsi="Tahoma" w:cs="Tahoma"/>
      <w:sz w:val="16"/>
      <w:szCs w:val="16"/>
    </w:rPr>
  </w:style>
  <w:style w:type="paragraph" w:styleId="ListParagraph">
    <w:name w:val="List Paragraph"/>
    <w:basedOn w:val="Normal"/>
    <w:uiPriority w:val="34"/>
    <w:qFormat/>
    <w:rsid w:val="00EF64F1"/>
    <w:pPr>
      <w:ind w:left="720"/>
      <w:contextualSpacing/>
    </w:pPr>
  </w:style>
  <w:style w:type="character" w:styleId="Hyperlink">
    <w:name w:val="Hyperlink"/>
    <w:basedOn w:val="DefaultParagraphFont"/>
    <w:uiPriority w:val="99"/>
    <w:unhideWhenUsed/>
    <w:rsid w:val="00EF64F1"/>
    <w:rPr>
      <w:color w:val="0000FF" w:themeColor="hyperlink"/>
      <w:u w:val="single"/>
    </w:rPr>
  </w:style>
  <w:style w:type="table" w:styleId="TableGrid">
    <w:name w:val="Table Grid"/>
    <w:basedOn w:val="TableNormal"/>
    <w:uiPriority w:val="59"/>
    <w:rsid w:val="00A46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A3280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32809"/>
    <w:rPr>
      <w:rFonts w:ascii="Tahoma" w:hAnsi="Tahoma" w:cs="Tahoma"/>
      <w:sz w:val="16"/>
      <w:szCs w:val="16"/>
    </w:rPr>
  </w:style>
  <w:style w:type="paragraph" w:styleId="NoSpacing">
    <w:name w:val="No Spacing"/>
    <w:uiPriority w:val="1"/>
    <w:qFormat/>
    <w:rsid w:val="00811AE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hs.uk/caredata" TargetMode="External"/><Relationship Id="rId4" Type="http://schemas.openxmlformats.org/officeDocument/2006/relationships/settings" Target="settings.xml"/><Relationship Id="rId9" Type="http://schemas.openxmlformats.org/officeDocument/2006/relationships/hyperlink" Target="http://www.cambridgeshireandpeterboroughccg.nhs.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ntingdonroad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AD782-11DC-4289-9F79-84C99F2B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Higgons</dc:creator>
  <cp:lastModifiedBy>Yvonne Higgons</cp:lastModifiedBy>
  <cp:revision>11</cp:revision>
  <cp:lastPrinted>2013-10-03T15:43:00Z</cp:lastPrinted>
  <dcterms:created xsi:type="dcterms:W3CDTF">2014-05-13T10:12:00Z</dcterms:created>
  <dcterms:modified xsi:type="dcterms:W3CDTF">2014-05-20T07:57:00Z</dcterms:modified>
</cp:coreProperties>
</file>